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45" w:rsidRPr="003639B7" w:rsidRDefault="00600CC0" w:rsidP="00600CC0">
      <w:pPr>
        <w:autoSpaceDN w:val="0"/>
        <w:spacing w:line="36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01050"/>
            <wp:effectExtent l="19050" t="0" r="0" b="0"/>
            <wp:docPr id="3" name="Рисунок 1" descr="C:\Users\u4itelska9\Desktop\сканер\о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itelska9\Desktop\сканер\опк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82" w:rsidRDefault="00F86C82" w:rsidP="009053C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C1F" w:rsidRPr="009053C4" w:rsidRDefault="00E03BB9" w:rsidP="009053C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B9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разработана в соответствии с Федеральным Законом «Об образовании в РФ» №»273ФЗ, с учетом требований ФГОС,  на основании примерной образовательной программы «</w:t>
      </w:r>
      <w:r>
        <w:rPr>
          <w:rFonts w:ascii="Times New Roman" w:eastAsia="Calibri" w:hAnsi="Times New Roman" w:cs="Times New Roman"/>
          <w:sz w:val="28"/>
          <w:szCs w:val="28"/>
        </w:rPr>
        <w:t>Основы духовно-нравственной культуры народов России. Основы религиозных культур и светской этики</w:t>
      </w:r>
      <w:proofErr w:type="gramStart"/>
      <w:r w:rsidRPr="00E03BB9">
        <w:rPr>
          <w:rFonts w:ascii="Times New Roman" w:eastAsia="Calibri" w:hAnsi="Times New Roman" w:cs="Times New Roman"/>
          <w:sz w:val="28"/>
          <w:szCs w:val="28"/>
        </w:rPr>
        <w:t>»</w:t>
      </w:r>
      <w:r w:rsidR="00446C1F"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="00446C1F"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одуль «Основы православной культуры». </w:t>
      </w:r>
      <w:r w:rsidR="000E38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Автор  </w:t>
      </w:r>
      <w:r w:rsidR="000E3836">
        <w:rPr>
          <w:rFonts w:ascii="Times New Roman" w:hAnsi="Times New Roman" w:cs="Times New Roman"/>
          <w:sz w:val="28"/>
          <w:szCs w:val="28"/>
        </w:rPr>
        <w:t>Данилюк А.Я. – М.: Просвещение, 2012.</w:t>
      </w:r>
    </w:p>
    <w:p w:rsidR="00E60530" w:rsidRPr="00B9215B" w:rsidRDefault="00E60530" w:rsidP="00A77941">
      <w:pPr>
        <w:shd w:val="clear" w:color="auto" w:fill="FFFFFF"/>
        <w:spacing w:before="90" w:after="90" w:line="360" w:lineRule="auto"/>
        <w:ind w:left="420" w:firstLine="709"/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B9215B">
        <w:rPr>
          <w:rFonts w:ascii="Times New Roman" w:hAnsi="Times New Roman" w:cs="Times New Roman"/>
          <w:color w:val="444444"/>
          <w:sz w:val="28"/>
          <w:szCs w:val="28"/>
          <w:u w:val="single"/>
        </w:rPr>
        <w:t>Место учебного предмета в учебном плане:</w:t>
      </w:r>
    </w:p>
    <w:p w:rsidR="00446C1F" w:rsidRDefault="00446C1F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модуль комплексного курса ОРКСЭ - «Основы</w:t>
      </w:r>
      <w:r w:rsid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православной культуры 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- изучается </w:t>
      </w:r>
      <w:r w:rsidR="00FD107E"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щимися 4 классов</w:t>
      </w:r>
      <w:r w:rsidR="00FD107E"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 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согласия </w:t>
      </w:r>
      <w:r w:rsidR="00FD107E"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 по выбору их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родителей.    Преподавание осуществляется 1 урок в неделю.Всего  34 часа за год. </w:t>
      </w:r>
    </w:p>
    <w:p w:rsidR="00E60530" w:rsidRPr="009053C4" w:rsidRDefault="00E60530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  <w:r w:rsidRPr="009053C4"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  <w:t>Результаты.</w:t>
      </w:r>
    </w:p>
    <w:p w:rsidR="00446C1F" w:rsidRPr="00E03BB9" w:rsidRDefault="00446C1F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Обучение детей по программе курса должно быть направлено на достижение следующих личностных, </w:t>
      </w:r>
      <w:proofErr w:type="spell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метапредметных</w:t>
      </w:r>
      <w:proofErr w:type="spell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предметных </w:t>
      </w:r>
      <w:proofErr w:type="gram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 </w:t>
      </w:r>
      <w:proofErr w:type="spell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зультатов</w:t>
      </w:r>
      <w:proofErr w:type="spellEnd"/>
      <w:proofErr w:type="gram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освоения содержания.</w:t>
      </w:r>
    </w:p>
    <w:p w:rsidR="00446C1F" w:rsidRPr="00E03BB9" w:rsidRDefault="00446C1F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личностным результатам:</w:t>
      </w:r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образа мира как единого и целостного при разнообразии культур, национал</w:t>
      </w:r>
      <w:r w:rsidR="003A5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ьностей, религий, воспитание до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верия и уважения к истории и культуре всех народов;</w:t>
      </w:r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этических чувств как регуляторов морального по ведения;</w:t>
      </w:r>
      <w:proofErr w:type="gramEnd"/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начальных форм регуляции своих эмоциональных состояний;</w:t>
      </w:r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 в различных социальных ситуациях, умений не создавать </w:t>
      </w:r>
      <w:bookmarkStart w:id="0" w:name="_GoBack"/>
      <w:bookmarkEnd w:id="0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конфликтов и находить выходы из спорных ситуаций;</w:t>
      </w:r>
    </w:p>
    <w:p w:rsidR="00446C1F" w:rsidRPr="00E03BB9" w:rsidRDefault="00446C1F" w:rsidP="00A77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мотивации к труд</w:t>
      </w:r>
      <w:r w:rsidR="00334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у, работе на результат, бережно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 отношению к материальным и духовным ценностям.</w:t>
      </w:r>
    </w:p>
    <w:p w:rsidR="00446C1F" w:rsidRPr="00E03BB9" w:rsidRDefault="00446C1F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Требования к </w:t>
      </w:r>
      <w:proofErr w:type="spell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метапредметным</w:t>
      </w:r>
      <w:proofErr w:type="spell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результатам: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овладение способностью принимать и сохранять цели и </w:t>
      </w:r>
      <w:proofErr w:type="gram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 </w:t>
      </w:r>
      <w:proofErr w:type="spell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</w:t>
      </w:r>
      <w:proofErr w:type="spellEnd"/>
      <w:proofErr w:type="gram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учебной деятельности, а также находить средства её осуществления;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</w:t>
      </w:r>
      <w:proofErr w:type="spellStart"/>
      <w:proofErr w:type="gram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оши</w:t>
      </w:r>
      <w:proofErr w:type="spell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бок</w:t>
      </w:r>
      <w:proofErr w:type="gram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понимать причины успеха/неуспеха учебной деятельности;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адекватное использование речевых средств и средств ин формационно-коммуникационных технологий для решения раз личных коммуникативных и познавательных задач;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овладение</w:t>
      </w:r>
      <w:proofErr w:type="gramEnd"/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логическими действиями анализа, синтеза, срав нения, обобщения, классификации, установления аналогий и при чинно-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следственных связей, построения рассуждений, отнесения к известным понятиям;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 иметь свою собственную;</w:t>
      </w:r>
      <w:r w:rsidR="00101D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излагать своё мнение и аргумен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тировать свою точку зрения и оценку событий;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определение общей цели и путей её достижения, умение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договориться о распределении ролей в совместной деятельности; </w:t>
      </w:r>
    </w:p>
    <w:p w:rsidR="00446C1F" w:rsidRPr="00E03BB9" w:rsidRDefault="00446C1F" w:rsidP="00A7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адекватно оценивать поведение свое  и  окружающих.</w:t>
      </w:r>
    </w:p>
    <w:p w:rsidR="00446C1F" w:rsidRPr="00E03BB9" w:rsidRDefault="00446C1F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предметным результатам:</w:t>
      </w:r>
    </w:p>
    <w:p w:rsidR="00446C1F" w:rsidRPr="00E03BB9" w:rsidRDefault="00334222" w:rsidP="00A779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знание, понимание и принятие </w:t>
      </w:r>
      <w:r w:rsidR="003A5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</w:t>
      </w:r>
      <w:r w:rsidR="00446C1F"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34222" w:rsidRDefault="00446C1F" w:rsidP="00A779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знакомство с основами светской и религиозной морали, </w:t>
      </w:r>
    </w:p>
    <w:p w:rsidR="00446C1F" w:rsidRPr="00E03BB9" w:rsidRDefault="00334222" w:rsidP="00A779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="00446C1F"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нимание их значения в выстраивании конструктивных отношений в обществе;</w:t>
      </w:r>
    </w:p>
    <w:p w:rsidR="00446C1F" w:rsidRPr="00E03BB9" w:rsidRDefault="00446C1F" w:rsidP="00A779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первоначальных представлений о светской этике, религиозной культуре и</w:t>
      </w:r>
      <w:r w:rsidR="00334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роли в истории и современно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 России;</w:t>
      </w:r>
    </w:p>
    <w:p w:rsidR="00446C1F" w:rsidRPr="00E03BB9" w:rsidRDefault="00446C1F" w:rsidP="00A779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осознание ценности нравс</w:t>
      </w:r>
      <w:r w:rsidR="00334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твенности и духовности в челове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ческой жизни.</w:t>
      </w:r>
    </w:p>
    <w:p w:rsidR="00446C1F" w:rsidRPr="00E03BB9" w:rsidRDefault="00446C1F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Примерные темы творческих работ:</w:t>
      </w:r>
    </w:p>
    <w:p w:rsidR="00446C1F" w:rsidRPr="00E03BB9" w:rsidRDefault="00446C1F" w:rsidP="00A779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Темы сочинений: (урок № 16)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«Милосердные дела и героические поступки христиан».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«Величественные храмы».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«Прекрасные иконы».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«Молитвы христиан» о себе и других.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«Что такое этика»?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«Как я понимаю золотое правило этики?»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«Возможен ли подвиг в мирное время»?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«Как я понимаю православие».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«Православные святыни».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«Православные праздники».</w:t>
      </w:r>
    </w:p>
    <w:p w:rsidR="00446C1F" w:rsidRPr="00E03BB9" w:rsidRDefault="00446C1F" w:rsidP="00A77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«Экскурсия в православный храм».</w:t>
      </w:r>
    </w:p>
    <w:p w:rsidR="00446C1F" w:rsidRPr="00E03BB9" w:rsidRDefault="00446C1F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«Значение православной культуры в жизни человека и общества»</w:t>
      </w:r>
    </w:p>
    <w:p w:rsidR="00446C1F" w:rsidRPr="00E03BB9" w:rsidRDefault="00446C1F" w:rsidP="00A779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Примерные темы исследовательских работ для презентаций: (уроки 31-34)</w:t>
      </w:r>
    </w:p>
    <w:p w:rsidR="00446C1F" w:rsidRPr="00E03BB9" w:rsidRDefault="00446C1F" w:rsidP="00A77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христианство пришло на Русь?</w:t>
      </w:r>
    </w:p>
    <w:p w:rsidR="00446C1F" w:rsidRPr="00E03BB9" w:rsidRDefault="00446C1F" w:rsidP="00A77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Христианское отношение к природе.</w:t>
      </w:r>
    </w:p>
    <w:p w:rsidR="00446C1F" w:rsidRPr="00E03BB9" w:rsidRDefault="00446C1F" w:rsidP="00A77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Святые в отношении к животным.</w:t>
      </w:r>
    </w:p>
    <w:p w:rsidR="00446C1F" w:rsidRPr="00E03BB9" w:rsidRDefault="00446C1F" w:rsidP="00A77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:rsidR="00446C1F" w:rsidRPr="00E03BB9" w:rsidRDefault="00446C1F" w:rsidP="00A77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Христианская семья и её ценности.</w:t>
      </w:r>
    </w:p>
    <w:p w:rsidR="00446C1F" w:rsidRPr="00E03BB9" w:rsidRDefault="00446C1F" w:rsidP="00A77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Православный календарь, праздники.</w:t>
      </w:r>
    </w:p>
    <w:p w:rsidR="00446C1F" w:rsidRPr="00E03BB9" w:rsidRDefault="00446C1F" w:rsidP="00A77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Православный храм и другие святыни.</w:t>
      </w:r>
    </w:p>
    <w:p w:rsidR="009053C4" w:rsidRDefault="00446C1F" w:rsidP="009053C4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Христианское искусство (иконы, фрески, церковное пение, прикладное искусство)</w:t>
      </w:r>
    </w:p>
    <w:p w:rsidR="00B9215B" w:rsidRPr="009053C4" w:rsidRDefault="00B9215B" w:rsidP="00B9215B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  <w:r w:rsidRPr="009053C4"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  <w:t>Содержание.</w:t>
      </w:r>
    </w:p>
    <w:p w:rsidR="00B9215B" w:rsidRPr="00E60530" w:rsidRDefault="00B9215B" w:rsidP="00B9215B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Россия – наша Родина. 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Культура и Религия.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еловек и Бог в православии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Православная молитва.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Библия и Евангелие.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роповедь Христа.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Христос и Его Крест.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Пасха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Православное учение о человеке.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Совесть и раскаяние.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Заповеди.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илосердие и сострадание.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Золотое правило этики.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Храм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Икона.</w:t>
      </w:r>
    </w:p>
    <w:p w:rsidR="00B9215B" w:rsidRPr="00E60530" w:rsidRDefault="00B9215B" w:rsidP="00B9215B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 христианство пришло на Русь.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Подвиг.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Заповеди блаженств.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Зачем творить добро?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 в жизни христианина.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Православие о Божием суде.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Таинство Причастия.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Монастырь.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тношение христианина к природе.</w:t>
      </w:r>
    </w:p>
    <w:p w:rsidR="00B9215B" w:rsidRDefault="00B9215B" w:rsidP="00B9215B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Христианская семья.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Защита Отечества.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Христианин в труде.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60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Любовь и уважение к Отечеству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Патриотизм многонационального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многоконфессионального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народа  России.</w:t>
      </w:r>
    </w:p>
    <w:p w:rsidR="00B9215B" w:rsidRDefault="00B9215B" w:rsidP="00B9215B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B9215B" w:rsidRPr="009053C4" w:rsidRDefault="00B9215B" w:rsidP="00B9215B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  <w:t>Т</w:t>
      </w:r>
      <w:r w:rsidRPr="009053C4"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  <w:t>ематическое планирование</w:t>
      </w:r>
    </w:p>
    <w:p w:rsidR="00B9215B" w:rsidRDefault="00B9215B" w:rsidP="00B9215B">
      <w:pPr>
        <w:shd w:val="clear" w:color="auto" w:fill="FFFFFF"/>
        <w:spacing w:before="9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курса «Основы православной ку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льтуры» в  4 классе </w:t>
      </w:r>
      <w:r w:rsidRPr="00E03B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(34 ч)</w:t>
      </w:r>
    </w:p>
    <w:tbl>
      <w:tblPr>
        <w:tblStyle w:val="a6"/>
        <w:tblW w:w="0" w:type="auto"/>
        <w:tblLook w:val="04A0"/>
      </w:tblPr>
      <w:tblGrid>
        <w:gridCol w:w="1101"/>
        <w:gridCol w:w="4961"/>
        <w:gridCol w:w="2835"/>
      </w:tblGrid>
      <w:tr w:rsidR="00B9215B" w:rsidTr="00B9215B">
        <w:tc>
          <w:tcPr>
            <w:tcW w:w="1101" w:type="dxa"/>
          </w:tcPr>
          <w:p w:rsidR="00B9215B" w:rsidRDefault="00B9215B" w:rsidP="002A783E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B9215B" w:rsidRDefault="00B9215B" w:rsidP="002A783E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9215B" w:rsidTr="00B9215B">
        <w:tc>
          <w:tcPr>
            <w:tcW w:w="1101" w:type="dxa"/>
          </w:tcPr>
          <w:p w:rsidR="00B9215B" w:rsidRDefault="00B9215B" w:rsidP="002A783E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B9215B" w:rsidRDefault="00B9215B" w:rsidP="002A783E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наша Родина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Религия.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Бог в православии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молитва.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Библия и Евангелие.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Христа.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Христос и Его Крест.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Православное учение о человеке.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Совесть и раскаяние.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 и сострадание.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правило этики.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Икона.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учащихся.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христианство пришло на Русь.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блаженств.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творить добро?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в жизни христианина.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о Божием суде.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Таинство Причастия.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Монастырь.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христианина к природе.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Христианская семья.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Отечества.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Христианин в труде.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 уважение к Отечеству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B9215B" w:rsidTr="00B9215B">
        <w:tc>
          <w:tcPr>
            <w:tcW w:w="110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4961" w:type="dxa"/>
            <w:vAlign w:val="center"/>
          </w:tcPr>
          <w:p w:rsidR="00B9215B" w:rsidRPr="00E03BB9" w:rsidRDefault="00B9215B" w:rsidP="002A783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презентация творческих проектов учащихся </w:t>
            </w:r>
          </w:p>
        </w:tc>
        <w:tc>
          <w:tcPr>
            <w:tcW w:w="2835" w:type="dxa"/>
          </w:tcPr>
          <w:p w:rsidR="00B9215B" w:rsidRDefault="00B9215B" w:rsidP="002A783E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</w:tbl>
    <w:p w:rsidR="00B9215B" w:rsidRDefault="00B9215B" w:rsidP="009053C4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9053C4" w:rsidRPr="009053C4" w:rsidRDefault="009053C4" w:rsidP="009053C4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9053C4">
        <w:rPr>
          <w:rFonts w:ascii="Times New Roman" w:eastAsia="Calibri" w:hAnsi="Times New Roman" w:cs="Times New Roman"/>
          <w:b/>
          <w:sz w:val="32"/>
        </w:rPr>
        <w:t>Текущий контроль и промежуточная аттестация</w:t>
      </w:r>
    </w:p>
    <w:p w:rsidR="009053C4" w:rsidRPr="009053C4" w:rsidRDefault="009053C4" w:rsidP="009053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</w:rPr>
      </w:pPr>
      <w:r w:rsidRPr="009053C4">
        <w:rPr>
          <w:rFonts w:ascii="Times New Roman" w:eastAsia="Calibri" w:hAnsi="Times New Roman" w:cs="Times New Roman"/>
          <w:sz w:val="28"/>
        </w:rPr>
        <w:lastRenderedPageBreak/>
        <w:t xml:space="preserve">Промежуточная аттестация учащихся и осуществление текущего контроля их успеваемости проводится на основании Положения «О проведении промежуточной аттестации учащихся и осуществления текущего контроля их успеваемости», утвержденного приказом  от «1 сентября» </w:t>
      </w:r>
      <w:r w:rsidR="008D4BB5">
        <w:rPr>
          <w:rFonts w:ascii="Times New Roman" w:eastAsia="Calibri" w:hAnsi="Times New Roman" w:cs="Times New Roman"/>
          <w:sz w:val="28"/>
        </w:rPr>
        <w:t>2014</w:t>
      </w:r>
      <w:r w:rsidRPr="009053C4">
        <w:rPr>
          <w:rFonts w:ascii="Times New Roman" w:eastAsia="Calibri" w:hAnsi="Times New Roman" w:cs="Times New Roman"/>
          <w:sz w:val="28"/>
        </w:rPr>
        <w:t>№167</w:t>
      </w:r>
    </w:p>
    <w:p w:rsidR="009053C4" w:rsidRPr="009053C4" w:rsidRDefault="009053C4" w:rsidP="0090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9215B" w:rsidRPr="00B9215B" w:rsidRDefault="00B9215B" w:rsidP="00B9215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32"/>
        </w:rPr>
      </w:pPr>
      <w:proofErr w:type="gramStart"/>
      <w:r w:rsidRPr="00B9215B">
        <w:rPr>
          <w:rFonts w:ascii="Times New Roman" w:hAnsi="Times New Roman" w:cs="Times New Roman"/>
          <w:sz w:val="32"/>
        </w:rPr>
        <w:t>Принята</w:t>
      </w:r>
      <w:proofErr w:type="gramEnd"/>
      <w:r w:rsidRPr="00B9215B">
        <w:rPr>
          <w:rFonts w:ascii="Times New Roman" w:hAnsi="Times New Roman" w:cs="Times New Roman"/>
          <w:sz w:val="32"/>
        </w:rPr>
        <w:t xml:space="preserve"> на                                                                                                    заседании педагогического совета </w:t>
      </w:r>
    </w:p>
    <w:p w:rsidR="00B9215B" w:rsidRPr="00B9215B" w:rsidRDefault="00B9215B" w:rsidP="00B9215B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</w:rPr>
      </w:pPr>
      <w:r w:rsidRPr="00B9215B">
        <w:rPr>
          <w:rFonts w:ascii="Times New Roman" w:hAnsi="Times New Roman" w:cs="Times New Roman"/>
          <w:sz w:val="32"/>
        </w:rPr>
        <w:t xml:space="preserve">                       протокол от 24 мая 2016 года № 5</w:t>
      </w:r>
    </w:p>
    <w:p w:rsidR="009053C4" w:rsidRPr="009053C4" w:rsidRDefault="009053C4" w:rsidP="009053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1F" w:rsidRDefault="00446C1F" w:rsidP="008D4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4BB5" w:rsidRPr="00E03BB9" w:rsidRDefault="008D4BB5" w:rsidP="008D4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A5041" w:rsidRDefault="003A5041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3A5041" w:rsidRDefault="003A5041" w:rsidP="00A77941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sectPr w:rsidR="003A5041" w:rsidSect="008D4BB5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7F" w:rsidRDefault="00162D7F" w:rsidP="008D4BB5">
      <w:pPr>
        <w:spacing w:after="0" w:line="240" w:lineRule="auto"/>
      </w:pPr>
      <w:r>
        <w:separator/>
      </w:r>
    </w:p>
  </w:endnote>
  <w:endnote w:type="continuationSeparator" w:id="1">
    <w:p w:rsidR="00162D7F" w:rsidRDefault="00162D7F" w:rsidP="008D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454"/>
      <w:docPartObj>
        <w:docPartGallery w:val="Page Numbers (Bottom of Page)"/>
        <w:docPartUnique/>
      </w:docPartObj>
    </w:sdtPr>
    <w:sdtContent>
      <w:p w:rsidR="008D4BB5" w:rsidRDefault="008D65A8">
        <w:pPr>
          <w:pStyle w:val="a9"/>
          <w:jc w:val="center"/>
        </w:pPr>
        <w:r>
          <w:fldChar w:fldCharType="begin"/>
        </w:r>
        <w:r w:rsidR="00334222">
          <w:instrText xml:space="preserve"> PAGE   \* MERGEFORMAT </w:instrText>
        </w:r>
        <w:r>
          <w:fldChar w:fldCharType="separate"/>
        </w:r>
        <w:r w:rsidR="00600C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4BB5" w:rsidRDefault="008D4B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7F" w:rsidRDefault="00162D7F" w:rsidP="008D4BB5">
      <w:pPr>
        <w:spacing w:after="0" w:line="240" w:lineRule="auto"/>
      </w:pPr>
      <w:r>
        <w:separator/>
      </w:r>
    </w:p>
  </w:footnote>
  <w:footnote w:type="continuationSeparator" w:id="1">
    <w:p w:rsidR="00162D7F" w:rsidRDefault="00162D7F" w:rsidP="008D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A6C"/>
    <w:multiLevelType w:val="multilevel"/>
    <w:tmpl w:val="9156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4394"/>
    <w:multiLevelType w:val="multilevel"/>
    <w:tmpl w:val="A4C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D4AA6"/>
    <w:multiLevelType w:val="multilevel"/>
    <w:tmpl w:val="1CD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B0FBB"/>
    <w:multiLevelType w:val="multilevel"/>
    <w:tmpl w:val="5D9C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06856"/>
    <w:multiLevelType w:val="multilevel"/>
    <w:tmpl w:val="DD34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E0425"/>
    <w:multiLevelType w:val="multilevel"/>
    <w:tmpl w:val="61D6A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E6D75"/>
    <w:multiLevelType w:val="multilevel"/>
    <w:tmpl w:val="E4B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52A7C"/>
    <w:multiLevelType w:val="multilevel"/>
    <w:tmpl w:val="44E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E0171"/>
    <w:multiLevelType w:val="hybridMultilevel"/>
    <w:tmpl w:val="EA928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C1F"/>
    <w:rsid w:val="000E3836"/>
    <w:rsid w:val="00101DD8"/>
    <w:rsid w:val="00162D7F"/>
    <w:rsid w:val="001979EB"/>
    <w:rsid w:val="002E4FBB"/>
    <w:rsid w:val="00334222"/>
    <w:rsid w:val="003639B7"/>
    <w:rsid w:val="003A5041"/>
    <w:rsid w:val="003C4D48"/>
    <w:rsid w:val="00446C1F"/>
    <w:rsid w:val="004E345E"/>
    <w:rsid w:val="005E10C4"/>
    <w:rsid w:val="00600CC0"/>
    <w:rsid w:val="007920AF"/>
    <w:rsid w:val="008116F9"/>
    <w:rsid w:val="008D4BB5"/>
    <w:rsid w:val="008D65A8"/>
    <w:rsid w:val="009053C4"/>
    <w:rsid w:val="009B5529"/>
    <w:rsid w:val="00A77941"/>
    <w:rsid w:val="00B9215B"/>
    <w:rsid w:val="00C57767"/>
    <w:rsid w:val="00C6763F"/>
    <w:rsid w:val="00D33545"/>
    <w:rsid w:val="00D81113"/>
    <w:rsid w:val="00DB1749"/>
    <w:rsid w:val="00E03BB9"/>
    <w:rsid w:val="00E60530"/>
    <w:rsid w:val="00F86C82"/>
    <w:rsid w:val="00FD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3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D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BB5"/>
  </w:style>
  <w:style w:type="paragraph" w:styleId="a9">
    <w:name w:val="footer"/>
    <w:basedOn w:val="a"/>
    <w:link w:val="aa"/>
    <w:uiPriority w:val="99"/>
    <w:unhideWhenUsed/>
    <w:rsid w:val="008D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5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44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002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1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92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060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56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2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3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3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21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5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2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67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14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8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8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91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u4itelska9</cp:lastModifiedBy>
  <cp:revision>11</cp:revision>
  <cp:lastPrinted>2014-11-05T07:23:00Z</cp:lastPrinted>
  <dcterms:created xsi:type="dcterms:W3CDTF">2014-10-12T16:58:00Z</dcterms:created>
  <dcterms:modified xsi:type="dcterms:W3CDTF">2017-03-24T07:06:00Z</dcterms:modified>
</cp:coreProperties>
</file>